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2F" w:rsidRDefault="00A63810" w:rsidP="008F12DF">
      <w:pPr>
        <w:pStyle w:val="Akapitzlist"/>
        <w:numPr>
          <w:ilvl w:val="0"/>
          <w:numId w:val="4"/>
        </w:numPr>
        <w:rPr>
          <w:lang w:val="pl-PL"/>
        </w:rPr>
      </w:pPr>
      <w:r w:rsidRPr="008F12DF">
        <w:rPr>
          <w:lang w:val="pl-PL"/>
        </w:rPr>
        <w:t>Przedmiot zamówienia:</w:t>
      </w:r>
    </w:p>
    <w:p w:rsidR="008F12DF" w:rsidRPr="00AF1D2F" w:rsidRDefault="00A63810" w:rsidP="00AF1D2F">
      <w:pPr>
        <w:pStyle w:val="Akapitzlist"/>
        <w:ind w:left="360" w:firstLine="0"/>
        <w:rPr>
          <w:b/>
          <w:lang w:val="pl-PL"/>
        </w:rPr>
      </w:pPr>
      <w:r w:rsidRPr="00AF1D2F">
        <w:rPr>
          <w:b/>
          <w:lang w:val="pl-PL"/>
        </w:rPr>
        <w:t>Dostawa zestawu urządzeń do profesjonalnego utrzymania czystości w obiektach użyteczności publicznej, obejmującego</w:t>
      </w:r>
      <w:r w:rsidR="008F12DF" w:rsidRPr="00AF1D2F">
        <w:rPr>
          <w:b/>
          <w:lang w:val="pl-PL"/>
        </w:rPr>
        <w:t>:</w:t>
      </w:r>
    </w:p>
    <w:p w:rsidR="008F12DF" w:rsidRPr="00AF1D2F" w:rsidRDefault="00A63810" w:rsidP="008F12DF">
      <w:pPr>
        <w:pStyle w:val="Akapitzlist"/>
        <w:numPr>
          <w:ilvl w:val="1"/>
          <w:numId w:val="4"/>
        </w:numPr>
        <w:rPr>
          <w:b/>
          <w:lang w:val="pl-PL"/>
        </w:rPr>
      </w:pPr>
      <w:proofErr w:type="gramStart"/>
      <w:r w:rsidRPr="00AF1D2F">
        <w:rPr>
          <w:b/>
          <w:lang w:val="pl-PL"/>
        </w:rPr>
        <w:t>jednotarczową</w:t>
      </w:r>
      <w:proofErr w:type="gramEnd"/>
      <w:r w:rsidRPr="00AF1D2F">
        <w:rPr>
          <w:b/>
          <w:lang w:val="pl-PL"/>
        </w:rPr>
        <w:t xml:space="preserve"> maszynę czyszczącą do szorowania podłóg </w:t>
      </w:r>
    </w:p>
    <w:p w:rsidR="00A63810" w:rsidRPr="00AF1D2F" w:rsidRDefault="00A63810" w:rsidP="008F12DF">
      <w:pPr>
        <w:pStyle w:val="Akapitzlist"/>
        <w:numPr>
          <w:ilvl w:val="1"/>
          <w:numId w:val="4"/>
        </w:numPr>
        <w:rPr>
          <w:b/>
          <w:lang w:val="pl-PL"/>
        </w:rPr>
      </w:pPr>
      <w:proofErr w:type="gramStart"/>
      <w:r w:rsidRPr="00AF1D2F">
        <w:rPr>
          <w:b/>
          <w:lang w:val="pl-PL"/>
        </w:rPr>
        <w:t>odkurzacz</w:t>
      </w:r>
      <w:proofErr w:type="gramEnd"/>
      <w:r w:rsidRPr="00AF1D2F">
        <w:rPr>
          <w:b/>
          <w:lang w:val="pl-PL"/>
        </w:rPr>
        <w:t xml:space="preserve"> do pracy na mokro, wraz z niezbędnymi akcesoriami, instruktażem z obsługi oraz zapewnieniem serwisu gwarancyjnego i pogwarancyjnego.</w:t>
      </w:r>
    </w:p>
    <w:p w:rsidR="00A63810" w:rsidRPr="00A63810" w:rsidRDefault="00A63810" w:rsidP="00A63810">
      <w:pPr>
        <w:rPr>
          <w:lang w:val="pl-PL"/>
        </w:rPr>
      </w:pPr>
    </w:p>
    <w:p w:rsidR="00A63810" w:rsidRPr="008F12DF" w:rsidRDefault="00A63810" w:rsidP="008F12DF">
      <w:pPr>
        <w:pStyle w:val="Akapitzlist"/>
        <w:numPr>
          <w:ilvl w:val="0"/>
          <w:numId w:val="4"/>
        </w:numPr>
        <w:rPr>
          <w:lang w:val="pl-PL"/>
        </w:rPr>
      </w:pPr>
      <w:r w:rsidRPr="008F12DF">
        <w:rPr>
          <w:lang w:val="pl-PL"/>
        </w:rPr>
        <w:t>Zakres zamówienia obejmuje:</w:t>
      </w:r>
    </w:p>
    <w:p w:rsidR="00A63810" w:rsidRPr="008F12DF" w:rsidRDefault="008F12DF" w:rsidP="008F12DF">
      <w:pPr>
        <w:pStyle w:val="Akapitzlist"/>
        <w:numPr>
          <w:ilvl w:val="1"/>
          <w:numId w:val="4"/>
        </w:numPr>
        <w:rPr>
          <w:b/>
          <w:lang w:val="pl-PL"/>
        </w:rPr>
      </w:pPr>
      <w:r w:rsidRPr="008F12DF">
        <w:rPr>
          <w:b/>
          <w:lang w:val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4167505</wp:posOffset>
            </wp:positionH>
            <wp:positionV relativeFrom="paragraph">
              <wp:posOffset>260350</wp:posOffset>
            </wp:positionV>
            <wp:extent cx="1975485" cy="3400425"/>
            <wp:effectExtent l="0" t="0" r="5715" b="9525"/>
            <wp:wrapThrough wrapText="bothSides">
              <wp:wrapPolygon edited="0">
                <wp:start x="0" y="0"/>
                <wp:lineTo x="0" y="21539"/>
                <wp:lineTo x="21454" y="21539"/>
                <wp:lineTo x="21454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548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810" w:rsidRPr="008F12DF">
        <w:rPr>
          <w:b/>
          <w:lang w:val="pl-PL"/>
        </w:rPr>
        <w:t>Jednotarczowa maszyna czyszcząca (typ wolnoobrotowy):</w:t>
      </w:r>
      <w:r w:rsidRPr="008F12DF">
        <w:rPr>
          <w:noProof/>
          <w:lang w:val="pl-PL" w:eastAsia="pl-PL"/>
        </w:rPr>
        <w:t xml:space="preserve"> 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szerokość</w:t>
      </w:r>
      <w:proofErr w:type="gramEnd"/>
      <w:r w:rsidRPr="008F12DF">
        <w:rPr>
          <w:lang w:val="pl-PL"/>
        </w:rPr>
        <w:t xml:space="preserve"> pracy: ok. 43 cm,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prędkość</w:t>
      </w:r>
      <w:proofErr w:type="gramEnd"/>
      <w:r w:rsidRPr="008F12DF">
        <w:rPr>
          <w:lang w:val="pl-PL"/>
        </w:rPr>
        <w:t xml:space="preserve"> obrotowa: ok. 165 </w:t>
      </w:r>
      <w:proofErr w:type="spellStart"/>
      <w:r w:rsidRPr="008F12DF">
        <w:rPr>
          <w:lang w:val="pl-PL"/>
        </w:rPr>
        <w:t>obr</w:t>
      </w:r>
      <w:proofErr w:type="spellEnd"/>
      <w:r w:rsidRPr="008F12DF">
        <w:rPr>
          <w:lang w:val="pl-PL"/>
        </w:rPr>
        <w:t>./</w:t>
      </w:r>
      <w:proofErr w:type="spellStart"/>
      <w:proofErr w:type="gramStart"/>
      <w:r w:rsidRPr="008F12DF">
        <w:rPr>
          <w:lang w:val="pl-PL"/>
        </w:rPr>
        <w:t>min</w:t>
      </w:r>
      <w:proofErr w:type="gramEnd"/>
      <w:r w:rsidRPr="008F12DF">
        <w:rPr>
          <w:lang w:val="pl-PL"/>
        </w:rPr>
        <w:t>.,</w:t>
      </w:r>
      <w:proofErr w:type="spellEnd"/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ciężar</w:t>
      </w:r>
      <w:proofErr w:type="gramEnd"/>
      <w:r w:rsidRPr="008F12DF">
        <w:rPr>
          <w:lang w:val="pl-PL"/>
        </w:rPr>
        <w:t xml:space="preserve"> całkowity: ok. 42 kg + obciążnik 5 kg,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zużycie</w:t>
      </w:r>
      <w:proofErr w:type="gramEnd"/>
      <w:r w:rsidRPr="008F12DF">
        <w:rPr>
          <w:lang w:val="pl-PL"/>
        </w:rPr>
        <w:t xml:space="preserve"> energii: ok. 1100 W,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napięcie</w:t>
      </w:r>
      <w:proofErr w:type="gramEnd"/>
      <w:r w:rsidRPr="008F12DF">
        <w:rPr>
          <w:lang w:val="pl-PL"/>
        </w:rPr>
        <w:t xml:space="preserve"> zasilania: 220–230 V / 50 </w:t>
      </w:r>
      <w:proofErr w:type="spellStart"/>
      <w:r w:rsidRPr="008F12DF">
        <w:rPr>
          <w:lang w:val="pl-PL"/>
        </w:rPr>
        <w:t>Hz,</w:t>
      </w:r>
      <w:proofErr w:type="spellEnd"/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długość</w:t>
      </w:r>
      <w:proofErr w:type="gramEnd"/>
      <w:r w:rsidRPr="008F12DF">
        <w:rPr>
          <w:lang w:val="pl-PL"/>
        </w:rPr>
        <w:t xml:space="preserve"> przewodu: min. 15 m,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poziom</w:t>
      </w:r>
      <w:proofErr w:type="gramEnd"/>
      <w:r w:rsidRPr="008F12DF">
        <w:rPr>
          <w:lang w:val="pl-PL"/>
        </w:rPr>
        <w:t xml:space="preserve"> hałasu: nie więcej niż 57 </w:t>
      </w:r>
      <w:proofErr w:type="spellStart"/>
      <w:r w:rsidRPr="008F12DF">
        <w:rPr>
          <w:lang w:val="pl-PL"/>
        </w:rPr>
        <w:t>dB,</w:t>
      </w:r>
      <w:proofErr w:type="spellEnd"/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klasa</w:t>
      </w:r>
      <w:proofErr w:type="gramEnd"/>
      <w:r w:rsidRPr="008F12DF">
        <w:rPr>
          <w:lang w:val="pl-PL"/>
        </w:rPr>
        <w:t xml:space="preserve"> bezpieczeństwa: II,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ergonomiczna</w:t>
      </w:r>
      <w:proofErr w:type="gramEnd"/>
      <w:r w:rsidRPr="008F12DF">
        <w:rPr>
          <w:lang w:val="pl-PL"/>
        </w:rPr>
        <w:t xml:space="preserve"> rękojeść z możliwością regulacji i składania,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możliwość</w:t>
      </w:r>
      <w:proofErr w:type="gramEnd"/>
      <w:r w:rsidRPr="008F12DF">
        <w:rPr>
          <w:lang w:val="pl-PL"/>
        </w:rPr>
        <w:t xml:space="preserve"> pracy z różnymi akcesoriami (np. szczotki, pady, zbiornik wody, wytwornica piany),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wyposażenie</w:t>
      </w:r>
      <w:proofErr w:type="gramEnd"/>
      <w:r w:rsidRPr="008F12DF">
        <w:rPr>
          <w:lang w:val="pl-PL"/>
        </w:rPr>
        <w:t xml:space="preserve"> w zabezpieczenia przed przypadkowym uruchomieniem oraz gumową osłonę głowicy czyszczącej,</w:t>
      </w:r>
    </w:p>
    <w:p w:rsidR="00A63810" w:rsidRP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urządzenie</w:t>
      </w:r>
      <w:proofErr w:type="gramEnd"/>
      <w:r w:rsidRPr="008F12DF">
        <w:rPr>
          <w:lang w:val="pl-PL"/>
        </w:rPr>
        <w:t xml:space="preserve"> gotowe do pracy – wyposażone w szczotkę oraz zbiornik na wodę.</w:t>
      </w:r>
    </w:p>
    <w:p w:rsidR="00A63810" w:rsidRPr="00A63810" w:rsidRDefault="00A63810" w:rsidP="00A63810">
      <w:pPr>
        <w:rPr>
          <w:lang w:val="pl-PL"/>
        </w:rPr>
      </w:pPr>
    </w:p>
    <w:p w:rsidR="00A63810" w:rsidRPr="00A63810" w:rsidRDefault="00A63810" w:rsidP="00A63810">
      <w:pPr>
        <w:rPr>
          <w:lang w:val="pl-PL"/>
        </w:rPr>
      </w:pPr>
    </w:p>
    <w:p w:rsidR="008F12DF" w:rsidRPr="008F12DF" w:rsidRDefault="00A63810" w:rsidP="008F12DF">
      <w:pPr>
        <w:pStyle w:val="Akapitzlist"/>
        <w:numPr>
          <w:ilvl w:val="1"/>
          <w:numId w:val="4"/>
        </w:numPr>
        <w:rPr>
          <w:b/>
          <w:lang w:val="pl-PL"/>
        </w:rPr>
      </w:pPr>
      <w:r w:rsidRPr="008F12DF">
        <w:rPr>
          <w:b/>
          <w:lang w:val="pl-PL"/>
        </w:rPr>
        <w:t>Profesjonalny odkurzacz do pracy na mokro: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zastosowanie</w:t>
      </w:r>
      <w:proofErr w:type="gramEnd"/>
      <w:r w:rsidRPr="008F12DF">
        <w:rPr>
          <w:lang w:val="pl-PL"/>
        </w:rPr>
        <w:t>: odkurzanie i zbieranie cieczy (na mokro),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pojemność</w:t>
      </w:r>
      <w:proofErr w:type="gramEnd"/>
      <w:r w:rsidRPr="008F12DF">
        <w:rPr>
          <w:lang w:val="pl-PL"/>
        </w:rPr>
        <w:t xml:space="preserve"> zbiornika na ciecz: min. 12 litrów,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zużycie</w:t>
      </w:r>
      <w:proofErr w:type="gramEnd"/>
      <w:r w:rsidRPr="008F12DF">
        <w:rPr>
          <w:lang w:val="pl-PL"/>
        </w:rPr>
        <w:t xml:space="preserve"> energii: ok. 1000 W,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przepływ</w:t>
      </w:r>
      <w:proofErr w:type="gramEnd"/>
      <w:r w:rsidRPr="008F12DF">
        <w:rPr>
          <w:lang w:val="pl-PL"/>
        </w:rPr>
        <w:t xml:space="preserve"> powietrza: min. 60 l/sek.,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podciśnienie</w:t>
      </w:r>
      <w:proofErr w:type="gramEnd"/>
      <w:r w:rsidRPr="008F12DF">
        <w:rPr>
          <w:lang w:val="pl-PL"/>
        </w:rPr>
        <w:t xml:space="preserve">: min. 22 </w:t>
      </w:r>
      <w:proofErr w:type="spellStart"/>
      <w:r w:rsidRPr="008F12DF">
        <w:rPr>
          <w:lang w:val="pl-PL"/>
        </w:rPr>
        <w:t>kPa,</w:t>
      </w:r>
      <w:proofErr w:type="spellEnd"/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lastRenderedPageBreak/>
        <w:t>poziom</w:t>
      </w:r>
      <w:proofErr w:type="gramEnd"/>
      <w:r w:rsidRPr="008F12DF">
        <w:rPr>
          <w:lang w:val="pl-PL"/>
        </w:rPr>
        <w:t xml:space="preserve"> hałasu: nie więcej niż 73 </w:t>
      </w:r>
      <w:proofErr w:type="spellStart"/>
      <w:r w:rsidRPr="008F12DF">
        <w:rPr>
          <w:lang w:val="pl-PL"/>
        </w:rPr>
        <w:t>dB</w:t>
      </w:r>
      <w:proofErr w:type="spellEnd"/>
      <w:r w:rsidRPr="008F12DF">
        <w:rPr>
          <w:lang w:val="pl-PL"/>
        </w:rPr>
        <w:t>(A),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waga</w:t>
      </w:r>
      <w:proofErr w:type="gramEnd"/>
      <w:r w:rsidRPr="008F12DF">
        <w:rPr>
          <w:lang w:val="pl-PL"/>
        </w:rPr>
        <w:t>: maks. 10 kg,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wymiary</w:t>
      </w:r>
      <w:proofErr w:type="gramEnd"/>
      <w:r w:rsidRPr="008F12DF">
        <w:rPr>
          <w:lang w:val="pl-PL"/>
        </w:rPr>
        <w:t>: ok. 39 x 44 x 55 cm,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obudowa</w:t>
      </w:r>
      <w:proofErr w:type="gramEnd"/>
      <w:r w:rsidRPr="008F12DF">
        <w:rPr>
          <w:lang w:val="pl-PL"/>
        </w:rPr>
        <w:t xml:space="preserve"> z odpornego na uszkodzenia mechaniczne tworzywa (np. ABS),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r w:rsidRPr="008F12DF">
        <w:rPr>
          <w:lang w:val="pl-PL"/>
        </w:rPr>
        <w:t>5 obrotowych kółek zapewniających stabilność i mobilność urządzenia,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mechaniczny</w:t>
      </w:r>
      <w:proofErr w:type="gramEnd"/>
      <w:r w:rsidRPr="008F12DF">
        <w:rPr>
          <w:lang w:val="pl-PL"/>
        </w:rPr>
        <w:t xml:space="preserve"> pływak z podwójnym filtrem chroniący silnik przed zalaniem i pianą,</w:t>
      </w:r>
    </w:p>
    <w:p w:rsid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uchwyt</w:t>
      </w:r>
      <w:proofErr w:type="gramEnd"/>
      <w:r w:rsidRPr="008F12DF">
        <w:rPr>
          <w:lang w:val="pl-PL"/>
        </w:rPr>
        <w:t xml:space="preserve"> w zbiorniku ułatwiający opróżnianie cieczy,</w:t>
      </w:r>
    </w:p>
    <w:p w:rsidR="00A63810" w:rsidRPr="008F12DF" w:rsidRDefault="00A63810" w:rsidP="008F12DF">
      <w:pPr>
        <w:pStyle w:val="Akapitzlist"/>
        <w:numPr>
          <w:ilvl w:val="2"/>
          <w:numId w:val="4"/>
        </w:numPr>
        <w:ind w:hanging="798"/>
        <w:rPr>
          <w:lang w:val="pl-PL"/>
        </w:rPr>
      </w:pPr>
      <w:proofErr w:type="gramStart"/>
      <w:r w:rsidRPr="008F12DF">
        <w:rPr>
          <w:lang w:val="pl-PL"/>
        </w:rPr>
        <w:t>odkurzacz</w:t>
      </w:r>
      <w:proofErr w:type="gramEnd"/>
      <w:r w:rsidRPr="008F12DF">
        <w:rPr>
          <w:lang w:val="pl-PL"/>
        </w:rPr>
        <w:t xml:space="preserve"> gotowy do pracy – wyposażony w standardowy zestaw akcesoriów: wąż ssący, rury, dysza plastikowa.</w:t>
      </w:r>
    </w:p>
    <w:p w:rsidR="00A63810" w:rsidRPr="00A63810" w:rsidRDefault="00A63810" w:rsidP="00A63810">
      <w:pPr>
        <w:rPr>
          <w:lang w:val="pl-PL"/>
        </w:rPr>
      </w:pPr>
    </w:p>
    <w:p w:rsidR="008F12DF" w:rsidRDefault="008F12DF" w:rsidP="008F12DF">
      <w:pPr>
        <w:pStyle w:val="Akapitzlist"/>
        <w:numPr>
          <w:ilvl w:val="0"/>
          <w:numId w:val="4"/>
        </w:numPr>
        <w:rPr>
          <w:lang w:val="pl-PL"/>
        </w:rPr>
      </w:pPr>
      <w:r w:rsidRPr="008F12DF">
        <w:rPr>
          <w:lang w:val="pl-PL"/>
        </w:rPr>
        <w:t>Zestaw Pierwszej Pomocy w torbie</w:t>
      </w:r>
      <w:r>
        <w:rPr>
          <w:lang w:val="pl-PL"/>
        </w:rPr>
        <w:t xml:space="preserve"> zawierający minimum:</w:t>
      </w:r>
    </w:p>
    <w:p w:rsidR="008F12DF" w:rsidRPr="00C23438" w:rsidRDefault="008F12DF" w:rsidP="00C23438">
      <w:pPr>
        <w:pStyle w:val="NormalnyWeb"/>
        <w:spacing w:line="276" w:lineRule="auto"/>
        <w:rPr>
          <w:rFonts w:ascii="Arial" w:hAnsi="Arial" w:cs="Arial"/>
        </w:rPr>
      </w:pPr>
      <w:r w:rsidRPr="00C23438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248920</wp:posOffset>
            </wp:positionV>
            <wp:extent cx="3486150" cy="3467100"/>
            <wp:effectExtent l="0" t="0" r="0" b="0"/>
            <wp:wrapThrough wrapText="bothSides">
              <wp:wrapPolygon edited="0">
                <wp:start x="0" y="0"/>
                <wp:lineTo x="0" y="21481"/>
                <wp:lineTo x="21482" y="21481"/>
                <wp:lineTo x="21482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3438">
        <w:rPr>
          <w:rFonts w:ascii="Arial" w:hAnsi="Arial" w:cs="Arial"/>
        </w:rPr>
        <w:t xml:space="preserve">1. </w:t>
      </w:r>
      <w:r w:rsidRPr="00C23438">
        <w:rPr>
          <w:rFonts w:ascii="Arial" w:hAnsi="Arial" w:cs="Arial"/>
        </w:rPr>
        <w:t>Opaska elastyczna 10 cm x 4 m  - 5 szt.</w:t>
      </w:r>
      <w:r w:rsidRPr="00C23438">
        <w:rPr>
          <w:rFonts w:ascii="Arial" w:hAnsi="Arial" w:cs="Arial"/>
        </w:rPr>
        <w:br/>
        <w:t>2. Opaska elastyczna 8 cm x 4 m  - 5 szt.</w:t>
      </w:r>
      <w:r w:rsidRPr="00C23438">
        <w:rPr>
          <w:rFonts w:ascii="Arial" w:hAnsi="Arial" w:cs="Arial"/>
        </w:rPr>
        <w:br/>
        <w:t>3. Bandaż dziany 10 cm x 4 m - 3 szt.</w:t>
      </w:r>
      <w:r w:rsidRPr="00C23438">
        <w:rPr>
          <w:rFonts w:ascii="Arial" w:hAnsi="Arial" w:cs="Arial"/>
        </w:rPr>
        <w:br/>
        <w:t>4. Bandaż dziany 4 cm x 4 m - 3 szt.</w:t>
      </w:r>
      <w:r w:rsidRPr="00C23438">
        <w:rPr>
          <w:rFonts w:ascii="Arial" w:hAnsi="Arial" w:cs="Arial"/>
        </w:rPr>
        <w:br/>
        <w:t>5. Opatrunek osobisty typu G - 4 szt.</w:t>
      </w:r>
      <w:r w:rsidRPr="00C23438">
        <w:rPr>
          <w:rFonts w:ascii="Arial" w:hAnsi="Arial" w:cs="Arial"/>
        </w:rPr>
        <w:br/>
        <w:t>6. Kompres gazowy a'3 szt. 10x 10cm  - 5 szt.</w:t>
      </w:r>
      <w:r w:rsidRPr="00C23438">
        <w:rPr>
          <w:rFonts w:ascii="Arial" w:hAnsi="Arial" w:cs="Arial"/>
        </w:rPr>
        <w:br/>
        <w:t>7. Kompres gazowy ½ m2 - 4 szt.</w:t>
      </w:r>
      <w:r w:rsidRPr="00C23438">
        <w:rPr>
          <w:rFonts w:ascii="Arial" w:hAnsi="Arial" w:cs="Arial"/>
        </w:rPr>
        <w:br/>
        <w:t>8. Plaster z gazą 10 x 6 cm  - 10 szt.</w:t>
      </w:r>
      <w:r w:rsidRPr="00C23438">
        <w:rPr>
          <w:rFonts w:ascii="Arial" w:hAnsi="Arial" w:cs="Arial"/>
        </w:rPr>
        <w:br/>
        <w:t>9. Plaster z gazą 10 x 8 cm  - 10 szt.</w:t>
      </w:r>
      <w:r w:rsidRPr="00C23438">
        <w:rPr>
          <w:rFonts w:ascii="Arial" w:hAnsi="Arial" w:cs="Arial"/>
        </w:rPr>
        <w:br/>
        <w:t>10. Plaster z gazą 6 x 1 m  - 2 szt.</w:t>
      </w:r>
      <w:r w:rsidRPr="00C23438">
        <w:rPr>
          <w:rFonts w:ascii="Arial" w:hAnsi="Arial" w:cs="Arial"/>
        </w:rPr>
        <w:br/>
        <w:t>11. Plaster na szpuli 1,25 cm x 5 m  - 2 szt.</w:t>
      </w:r>
      <w:r w:rsidRPr="00C23438">
        <w:rPr>
          <w:rFonts w:ascii="Arial" w:hAnsi="Arial" w:cs="Arial"/>
        </w:rPr>
        <w:br/>
        <w:t>12. Plaster na szpuli 5 cm x 5 m - 1 szt.</w:t>
      </w:r>
      <w:r w:rsidRPr="00C23438">
        <w:rPr>
          <w:rFonts w:ascii="Arial" w:hAnsi="Arial" w:cs="Arial"/>
        </w:rPr>
        <w:br/>
        <w:t>13. Chusty trójkątne włókninowa - 4 szt.</w:t>
      </w:r>
      <w:r w:rsidRPr="00C23438">
        <w:rPr>
          <w:rFonts w:ascii="Arial" w:hAnsi="Arial" w:cs="Arial"/>
        </w:rPr>
        <w:br/>
        <w:t>14. Opatrunek na oparzenia  10 x 10  - 2 szt.</w:t>
      </w:r>
      <w:r w:rsidRPr="00C23438">
        <w:rPr>
          <w:rFonts w:ascii="Arial" w:hAnsi="Arial" w:cs="Arial"/>
        </w:rPr>
        <w:br/>
        <w:t>15. Siatka opatrunkowa nr 3 - 2 szt.</w:t>
      </w:r>
      <w:r w:rsidRPr="00C23438">
        <w:rPr>
          <w:rFonts w:ascii="Arial" w:hAnsi="Arial" w:cs="Arial"/>
        </w:rPr>
        <w:br/>
        <w:t>16. Siatka opatrunkowa nr 6 - 2 szt.</w:t>
      </w:r>
      <w:r w:rsidRPr="00C23438">
        <w:rPr>
          <w:rFonts w:ascii="Arial" w:hAnsi="Arial" w:cs="Arial"/>
        </w:rPr>
        <w:br/>
        <w:t>17. Agrafka - 6 szt.</w:t>
      </w:r>
      <w:r w:rsidRPr="00C23438">
        <w:rPr>
          <w:rFonts w:ascii="Arial" w:hAnsi="Arial" w:cs="Arial"/>
        </w:rPr>
        <w:br/>
        <w:t>18. Folia izotermiczna „Koc ratunkowy” - 4 szt.</w:t>
      </w:r>
      <w:r w:rsidRPr="00C23438">
        <w:rPr>
          <w:rFonts w:ascii="Arial" w:hAnsi="Arial" w:cs="Arial"/>
        </w:rPr>
        <w:br/>
        <w:t>19. Rękawiczki ambulatoryjne (pary) - 6 szt.</w:t>
      </w:r>
      <w:r w:rsidRPr="00C23438">
        <w:rPr>
          <w:rFonts w:ascii="Arial" w:hAnsi="Arial" w:cs="Arial"/>
        </w:rPr>
        <w:br/>
        <w:t>20. Nożyczki - 1 szt.</w:t>
      </w:r>
      <w:r w:rsidRPr="00C23438">
        <w:rPr>
          <w:rFonts w:ascii="Arial" w:hAnsi="Arial" w:cs="Arial"/>
        </w:rPr>
        <w:br/>
        <w:t>21. Pęseta anatomiczna 9 cm - 1 szt.</w:t>
      </w:r>
      <w:r w:rsidRPr="00C23438">
        <w:rPr>
          <w:rFonts w:ascii="Arial" w:hAnsi="Arial" w:cs="Arial"/>
        </w:rPr>
        <w:br/>
        <w:t>22. Szyna Kramera - 1 szt.</w:t>
      </w:r>
      <w:r w:rsidRPr="00C23438">
        <w:rPr>
          <w:rFonts w:ascii="Arial" w:hAnsi="Arial" w:cs="Arial"/>
        </w:rPr>
        <w:br/>
      </w:r>
      <w:r w:rsidRPr="00C23438">
        <w:rPr>
          <w:rFonts w:ascii="Arial" w:hAnsi="Arial" w:cs="Arial"/>
        </w:rPr>
        <w:lastRenderedPageBreak/>
        <w:t>23. Maseczka do sztucznego oddychania - 1 szt.</w:t>
      </w:r>
      <w:r w:rsidRPr="00C23438">
        <w:rPr>
          <w:rFonts w:ascii="Arial" w:hAnsi="Arial" w:cs="Arial"/>
        </w:rPr>
        <w:br/>
        <w:t xml:space="preserve">24. Maska pierwsza pomoc Pocket </w:t>
      </w:r>
      <w:proofErr w:type="spellStart"/>
      <w:r w:rsidRPr="00C23438">
        <w:rPr>
          <w:rFonts w:ascii="Arial" w:hAnsi="Arial" w:cs="Arial"/>
        </w:rPr>
        <w:t>Mask</w:t>
      </w:r>
      <w:proofErr w:type="spellEnd"/>
      <w:r w:rsidRPr="00C23438">
        <w:rPr>
          <w:rFonts w:ascii="Arial" w:hAnsi="Arial" w:cs="Arial"/>
        </w:rPr>
        <w:t xml:space="preserve"> - 1 szt.</w:t>
      </w:r>
      <w:r w:rsidRPr="00C23438">
        <w:rPr>
          <w:rFonts w:ascii="Arial" w:hAnsi="Arial" w:cs="Arial"/>
        </w:rPr>
        <w:br/>
        <w:t>25. Kołnierz ortopedyczny regulowany - 1 szt.</w:t>
      </w:r>
      <w:r w:rsidRPr="00C23438">
        <w:rPr>
          <w:rFonts w:ascii="Arial" w:hAnsi="Arial" w:cs="Arial"/>
        </w:rPr>
        <w:br/>
        <w:t>26. Płyn do odkażania rąk - 1 szt.</w:t>
      </w:r>
      <w:r w:rsidRPr="00C23438">
        <w:rPr>
          <w:rFonts w:ascii="Arial" w:hAnsi="Arial" w:cs="Arial"/>
        </w:rPr>
        <w:br/>
        <w:t>27. Chusteczki - dezynfekcja - 15 szt.</w:t>
      </w:r>
      <w:r w:rsidRPr="00C23438">
        <w:rPr>
          <w:rFonts w:ascii="Arial" w:hAnsi="Arial" w:cs="Arial"/>
        </w:rPr>
        <w:br/>
        <w:t>28. Zestaw do płukania oka - 1 szt.</w:t>
      </w:r>
      <w:r w:rsidRPr="00C23438">
        <w:rPr>
          <w:rFonts w:ascii="Arial" w:hAnsi="Arial" w:cs="Arial"/>
        </w:rPr>
        <w:br/>
        <w:t>29. Instrukcja Pierwszej Pomocy - 2 szt.</w:t>
      </w:r>
      <w:r w:rsidRPr="00C23438">
        <w:rPr>
          <w:rFonts w:ascii="Arial" w:hAnsi="Arial" w:cs="Arial"/>
        </w:rPr>
        <w:br/>
        <w:t>30. Torba z CODURY ( Wykonana zgodnie z zaleceniami koordynatora PSP ds. ratownictwa medycznego</w:t>
      </w:r>
      <w:r w:rsidRPr="00C23438">
        <w:rPr>
          <w:rFonts w:ascii="Arial" w:hAnsi="Arial" w:cs="Arial"/>
        </w:rPr>
        <w:t>)</w:t>
      </w:r>
      <w:r w:rsidRPr="00C23438">
        <w:rPr>
          <w:rFonts w:ascii="Arial" w:hAnsi="Arial" w:cs="Arial"/>
        </w:rPr>
        <w:t>. Komora główna posiada trzy regulowane przegrody. Użyte materiały: nici rdzeniowe COATS EPIC, materiał CODURA RIP-STOP wzmocniony dodatkowym, mocniejszym splotem, gwarantują niespotykaną dotąd odporność na przetarcia i rozerwania</w:t>
      </w:r>
      <w:bookmarkStart w:id="0" w:name="_GoBack"/>
      <w:bookmarkEnd w:id="0"/>
    </w:p>
    <w:p w:rsidR="00A63810" w:rsidRPr="008F12DF" w:rsidRDefault="00A63810" w:rsidP="008F12DF">
      <w:pPr>
        <w:pStyle w:val="Akapitzlist"/>
        <w:numPr>
          <w:ilvl w:val="0"/>
          <w:numId w:val="4"/>
        </w:numPr>
        <w:rPr>
          <w:lang w:val="pl-PL"/>
        </w:rPr>
      </w:pPr>
      <w:r w:rsidRPr="008F12DF">
        <w:rPr>
          <w:lang w:val="pl-PL"/>
        </w:rPr>
        <w:t>Wymagania jakościowe i dodatkowe: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urządzenia</w:t>
      </w:r>
      <w:proofErr w:type="gramEnd"/>
      <w:r w:rsidRPr="008F12DF">
        <w:rPr>
          <w:lang w:val="pl-PL"/>
        </w:rPr>
        <w:t xml:space="preserve"> fabrycznie nowe, kompletne, wolne od wad fizycznych i prawnych,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certyfikaty</w:t>
      </w:r>
      <w:proofErr w:type="gramEnd"/>
      <w:r w:rsidRPr="008F12DF">
        <w:rPr>
          <w:lang w:val="pl-PL"/>
        </w:rPr>
        <w:t xml:space="preserve"> zgodności CE i/lub równoważne,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szkolenie</w:t>
      </w:r>
      <w:proofErr w:type="gramEnd"/>
      <w:r w:rsidRPr="008F12DF">
        <w:rPr>
          <w:lang w:val="pl-PL"/>
        </w:rPr>
        <w:t xml:space="preserve"> personelu z zakresu użytkowania urządzeń – bezpłatne, w miejscu użytkowania,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dostawa</w:t>
      </w:r>
      <w:proofErr w:type="gramEnd"/>
      <w:r w:rsidRPr="008F12DF">
        <w:rPr>
          <w:lang w:val="pl-PL"/>
        </w:rPr>
        <w:t xml:space="preserve"> z wniesieniem i montażem,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zapewnienie</w:t>
      </w:r>
      <w:proofErr w:type="gramEnd"/>
      <w:r w:rsidRPr="008F12DF">
        <w:rPr>
          <w:lang w:val="pl-PL"/>
        </w:rPr>
        <w:t xml:space="preserve"> serwisu gwarancyjnego i pogwarancyjnego na terenie Polski (preferowana obsługa regionalna),</w:t>
      </w:r>
    </w:p>
    <w:p w:rsidR="00A63810" w:rsidRPr="008F12DF" w:rsidRDefault="00A63810" w:rsidP="00AF1D2F">
      <w:pPr>
        <w:pStyle w:val="Akapitzlist"/>
        <w:numPr>
          <w:ilvl w:val="1"/>
          <w:numId w:val="4"/>
        </w:numPr>
        <w:rPr>
          <w:lang w:val="pl-PL"/>
        </w:rPr>
      </w:pPr>
      <w:proofErr w:type="gramStart"/>
      <w:r w:rsidRPr="008F12DF">
        <w:rPr>
          <w:lang w:val="pl-PL"/>
        </w:rPr>
        <w:t>minimalny</w:t>
      </w:r>
      <w:proofErr w:type="gramEnd"/>
      <w:r w:rsidRPr="008F12DF">
        <w:rPr>
          <w:lang w:val="pl-PL"/>
        </w:rPr>
        <w:t xml:space="preserve"> okres gwarancji: 12 miesięcy na każde urządzenie.</w:t>
      </w:r>
    </w:p>
    <w:p w:rsidR="00A63810" w:rsidRPr="00A63810" w:rsidRDefault="00A63810" w:rsidP="00A63810">
      <w:pPr>
        <w:rPr>
          <w:lang w:val="pl-PL"/>
        </w:rPr>
      </w:pPr>
    </w:p>
    <w:p w:rsidR="00A63810" w:rsidRPr="00A63810" w:rsidRDefault="00A63810" w:rsidP="00A63810">
      <w:pPr>
        <w:rPr>
          <w:lang w:val="pl-PL"/>
        </w:rPr>
      </w:pPr>
    </w:p>
    <w:p w:rsidR="00A80AD1" w:rsidRPr="00A63810" w:rsidRDefault="002B1643">
      <w:pPr>
        <w:rPr>
          <w:lang w:val="pl-PL"/>
        </w:rPr>
      </w:pPr>
    </w:p>
    <w:sectPr w:rsidR="00A80AD1" w:rsidRPr="00A6381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43" w:rsidRDefault="002B1643" w:rsidP="00AF1D2F">
      <w:pPr>
        <w:spacing w:line="240" w:lineRule="auto"/>
      </w:pPr>
      <w:r>
        <w:separator/>
      </w:r>
    </w:p>
  </w:endnote>
  <w:endnote w:type="continuationSeparator" w:id="0">
    <w:p w:rsidR="002B1643" w:rsidRDefault="002B1643" w:rsidP="00AF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43" w:rsidRDefault="002B1643" w:rsidP="00AF1D2F">
      <w:pPr>
        <w:spacing w:line="240" w:lineRule="auto"/>
      </w:pPr>
      <w:r>
        <w:separator/>
      </w:r>
    </w:p>
  </w:footnote>
  <w:footnote w:type="continuationSeparator" w:id="0">
    <w:p w:rsidR="002B1643" w:rsidRDefault="002B1643" w:rsidP="00AF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D2F" w:rsidRDefault="00AF1D2F" w:rsidP="00AF1D2F">
    <w:pPr>
      <w:pStyle w:val="Nagwek"/>
      <w:jc w:val="right"/>
    </w:pPr>
    <w:r>
      <w:t>IF.271.1.2025</w:t>
    </w:r>
  </w:p>
  <w:p w:rsidR="00AF1D2F" w:rsidRDefault="00AF1D2F" w:rsidP="00AF1D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426E48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0F07705"/>
    <w:multiLevelType w:val="multilevel"/>
    <w:tmpl w:val="86AC0296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4634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C565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A24E30"/>
    <w:multiLevelType w:val="hybridMultilevel"/>
    <w:tmpl w:val="A798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3B3A"/>
    <w:multiLevelType w:val="hybridMultilevel"/>
    <w:tmpl w:val="E282242C"/>
    <w:lvl w:ilvl="0" w:tplc="998070F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196"/>
    <w:multiLevelType w:val="hybridMultilevel"/>
    <w:tmpl w:val="8F400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DC301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10"/>
    <w:rsid w:val="00082C6E"/>
    <w:rsid w:val="002B1643"/>
    <w:rsid w:val="00554304"/>
    <w:rsid w:val="005826BA"/>
    <w:rsid w:val="00585F31"/>
    <w:rsid w:val="008F12DF"/>
    <w:rsid w:val="009209F0"/>
    <w:rsid w:val="00A63810"/>
    <w:rsid w:val="00AF1D2F"/>
    <w:rsid w:val="00B442DA"/>
    <w:rsid w:val="00B87227"/>
    <w:rsid w:val="00C23438"/>
    <w:rsid w:val="00C61C35"/>
    <w:rsid w:val="00D9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170F6"/>
  <w15:chartTrackingRefBased/>
  <w15:docId w15:val="{71FFE26E-2D95-4C56-94C9-35F85152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arial 12"/>
    <w:qFormat/>
    <w:rsid w:val="005826BA"/>
    <w:pPr>
      <w:spacing w:after="0" w:line="360" w:lineRule="auto"/>
      <w:ind w:left="434" w:hanging="434"/>
      <w:jc w:val="both"/>
    </w:pPr>
    <w:rPr>
      <w:rFonts w:ascii="Arial" w:hAnsi="Arial" w:cs="Times New Roman"/>
      <w:color w:val="000000"/>
      <w:sz w:val="24"/>
      <w:lang w:val="en-US"/>
    </w:rPr>
  </w:style>
  <w:style w:type="paragraph" w:styleId="Nagwek2">
    <w:name w:val="heading 2"/>
    <w:basedOn w:val="Listanumerowana2"/>
    <w:next w:val="Normalny"/>
    <w:link w:val="Nagwek2Znak"/>
    <w:autoRedefine/>
    <w:qFormat/>
    <w:rsid w:val="00082C6E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643"/>
      </w:tabs>
      <w:spacing w:before="240" w:after="60" w:line="240" w:lineRule="auto"/>
      <w:outlineLvl w:val="1"/>
    </w:pPr>
    <w:rPr>
      <w:rFonts w:cs="Arial"/>
      <w:b/>
      <w:bCs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638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082C6E"/>
    <w:rPr>
      <w:rFonts w:ascii="Arial" w:hAnsi="Arial" w:cs="Arial"/>
      <w:b/>
      <w:bCs/>
      <w:iCs/>
      <w:sz w:val="28"/>
      <w:szCs w:val="28"/>
    </w:rPr>
  </w:style>
  <w:style w:type="paragraph" w:styleId="Listanumerowana2">
    <w:name w:val="List Number 2"/>
    <w:basedOn w:val="Normalny"/>
    <w:uiPriority w:val="99"/>
    <w:semiHidden/>
    <w:unhideWhenUsed/>
    <w:rsid w:val="00082C6E"/>
    <w:pPr>
      <w:numPr>
        <w:numId w:val="2"/>
      </w:numPr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A63810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/>
    </w:rPr>
  </w:style>
  <w:style w:type="paragraph" w:styleId="Akapitzlist">
    <w:name w:val="List Paragraph"/>
    <w:basedOn w:val="Normalny"/>
    <w:uiPriority w:val="34"/>
    <w:qFormat/>
    <w:rsid w:val="008F12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F12D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color w:val="auto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F1D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D2F"/>
    <w:rPr>
      <w:rFonts w:ascii="Arial" w:hAnsi="Arial" w:cs="Times New Roman"/>
      <w:color w:val="000000"/>
      <w:sz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F1D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D2F"/>
    <w:rPr>
      <w:rFonts w:ascii="Arial" w:hAnsi="Arial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2</cp:revision>
  <dcterms:created xsi:type="dcterms:W3CDTF">2025-06-26T10:55:00Z</dcterms:created>
  <dcterms:modified xsi:type="dcterms:W3CDTF">2025-06-27T10:26:00Z</dcterms:modified>
</cp:coreProperties>
</file>